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BBA" w:rsidRPr="00447BA5" w:rsidRDefault="00603E0C" w:rsidP="00A73E81">
      <w:pPr>
        <w:pStyle w:val="Title"/>
        <w:pBdr>
          <w:bottom w:val="single" w:sz="12" w:space="1" w:color="800000"/>
        </w:pBdr>
        <w:rPr>
          <w:color w:val="auto"/>
        </w:rPr>
      </w:pPr>
      <w:r w:rsidRPr="00447BA5">
        <w:rPr>
          <w:noProof/>
          <w:color w:val="auto"/>
          <w:lang w:eastAsia="en-CA"/>
        </w:rPr>
        <w:drawing>
          <wp:anchor distT="0" distB="0" distL="114300" distR="114300" simplePos="0" relativeHeight="251658240" behindDoc="1" locked="0" layoutInCell="1" allowOverlap="1">
            <wp:simplePos x="0" y="0"/>
            <wp:positionH relativeFrom="column">
              <wp:posOffset>0</wp:posOffset>
            </wp:positionH>
            <wp:positionV relativeFrom="paragraph">
              <wp:posOffset>-543560</wp:posOffset>
            </wp:positionV>
            <wp:extent cx="1113155" cy="1168400"/>
            <wp:effectExtent l="25400" t="0" r="4445" b="0"/>
            <wp:wrapTight wrapText="bothSides">
              <wp:wrapPolygon edited="0">
                <wp:start x="-493" y="0"/>
                <wp:lineTo x="-493" y="21130"/>
                <wp:lineTo x="21686" y="21130"/>
                <wp:lineTo x="21686" y="0"/>
                <wp:lineTo x="-493"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4353" t="12154" r="82501" b="7936"/>
                    <a:stretch>
                      <a:fillRect/>
                    </a:stretch>
                  </pic:blipFill>
                  <pic:spPr bwMode="auto">
                    <a:xfrm>
                      <a:off x="0" y="0"/>
                      <a:ext cx="1113155" cy="1168400"/>
                    </a:xfrm>
                    <a:prstGeom prst="rect">
                      <a:avLst/>
                    </a:prstGeom>
                    <a:noFill/>
                    <a:ln w="9525">
                      <a:noFill/>
                      <a:miter lim="800000"/>
                      <a:headEnd/>
                      <a:tailEnd/>
                    </a:ln>
                  </pic:spPr>
                </pic:pic>
              </a:graphicData>
            </a:graphic>
          </wp:anchor>
        </w:drawing>
      </w:r>
      <w:r w:rsidR="00B71BBA" w:rsidRPr="00447BA5">
        <w:rPr>
          <w:color w:val="auto"/>
        </w:rPr>
        <w:t xml:space="preserve">Grade </w:t>
      </w:r>
      <w:r w:rsidR="00444DCF" w:rsidRPr="00447BA5">
        <w:rPr>
          <w:color w:val="auto"/>
        </w:rPr>
        <w:t>11</w:t>
      </w:r>
      <w:r w:rsidR="00E50D28">
        <w:rPr>
          <w:color w:val="auto"/>
        </w:rPr>
        <w:t xml:space="preserve"> Open and 12</w:t>
      </w:r>
      <w:r w:rsidR="005D7F08" w:rsidRPr="00447BA5">
        <w:rPr>
          <w:color w:val="auto"/>
        </w:rPr>
        <w:t xml:space="preserve"> </w:t>
      </w:r>
      <w:r w:rsidR="00444DCF" w:rsidRPr="00447BA5">
        <w:rPr>
          <w:color w:val="auto"/>
        </w:rPr>
        <w:t xml:space="preserve">University </w:t>
      </w:r>
      <w:r w:rsidR="00E50D28">
        <w:rPr>
          <w:color w:val="auto"/>
        </w:rPr>
        <w:t>Yearbook</w:t>
      </w:r>
    </w:p>
    <w:p w:rsidR="00E50D28" w:rsidRPr="00E50D28" w:rsidRDefault="00B71BBA" w:rsidP="00E50D28">
      <w:pPr>
        <w:pStyle w:val="Heading1"/>
        <w:rPr>
          <w:color w:val="auto"/>
        </w:rPr>
      </w:pPr>
      <w:r w:rsidRPr="00447BA5">
        <w:rPr>
          <w:color w:val="auto"/>
        </w:rPr>
        <w:t>Course Description</w:t>
      </w:r>
      <w:r w:rsidR="00D904F0" w:rsidRPr="00447BA5">
        <w:rPr>
          <w:color w:val="auto"/>
        </w:rPr>
        <w:t>:</w:t>
      </w:r>
    </w:p>
    <w:p w:rsidR="00E50D28" w:rsidRPr="00E50D28" w:rsidRDefault="00E50D28" w:rsidP="00E50D28">
      <w:pPr>
        <w:rPr>
          <w:rFonts w:ascii="Arial" w:hAnsi="Arial" w:cs="Arial"/>
        </w:rPr>
      </w:pPr>
      <w:r>
        <w:rPr>
          <w:rFonts w:ascii="Arial" w:hAnsi="Arial" w:cs="Arial"/>
        </w:rPr>
        <w:t>This class is responsible for the production of this school’s yearbook. Through major assignments like photo and caption submissions, pages submissions and daily work, students will work together to put the yearbook together.</w:t>
      </w:r>
      <w:r w:rsidRPr="00E50D28">
        <w:rPr>
          <w:rFonts w:ascii="Arial" w:hAnsi="Arial" w:cs="Arial"/>
        </w:rPr>
        <w:t xml:space="preserve"> This course is hands-on and production-oriented. Nearly every one of your assignments will be published, in some form or other, in the yearbook. This is a heavy responsibility – please do not treat it lightly. It is absolutely crucial that you work well with your peers, meet deadlines, and commit to regularly attend. </w:t>
      </w:r>
    </w:p>
    <w:p w:rsidR="00DF0B0E" w:rsidRPr="00447BA5" w:rsidRDefault="00DF0B0E" w:rsidP="00C800D8">
      <w:pPr>
        <w:pStyle w:val="Heading1"/>
        <w:rPr>
          <w:color w:val="auto"/>
        </w:rPr>
        <w:sectPr w:rsidR="00DF0B0E" w:rsidRPr="00447BA5">
          <w:headerReference w:type="default" r:id="rId10"/>
          <w:footerReference w:type="default" r:id="rId11"/>
          <w:pgSz w:w="12240" w:h="15840"/>
          <w:pgMar w:top="720" w:right="1267" w:bottom="1080" w:left="1267" w:header="706" w:footer="706" w:gutter="0"/>
          <w:cols w:space="708"/>
          <w:docGrid w:linePitch="360"/>
        </w:sectPr>
      </w:pPr>
    </w:p>
    <w:p w:rsidR="00B71BBA" w:rsidRPr="00447BA5" w:rsidRDefault="00B71BBA" w:rsidP="00C800D8">
      <w:pPr>
        <w:pStyle w:val="Heading1"/>
        <w:rPr>
          <w:color w:val="auto"/>
        </w:rPr>
      </w:pPr>
      <w:r w:rsidRPr="00447BA5">
        <w:rPr>
          <w:color w:val="auto"/>
        </w:rPr>
        <w:lastRenderedPageBreak/>
        <w:t>Identifying Information</w:t>
      </w:r>
      <w:r w:rsidR="00D904F0" w:rsidRPr="00447BA5">
        <w:rPr>
          <w:color w:val="auto"/>
        </w:rPr>
        <w:t>:</w:t>
      </w:r>
      <w:r w:rsidR="009E4801" w:rsidRPr="00447BA5">
        <w:rPr>
          <w:color w:val="auto"/>
        </w:rPr>
        <w:tab/>
      </w:r>
      <w:r w:rsidR="009E4801" w:rsidRPr="00447BA5">
        <w:rPr>
          <w:color w:val="auto"/>
        </w:rPr>
        <w:tab/>
      </w:r>
      <w:r w:rsidR="009E4801" w:rsidRPr="00447BA5">
        <w:rPr>
          <w:color w:val="auto"/>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2556"/>
        <w:gridCol w:w="426"/>
        <w:gridCol w:w="3123"/>
        <w:gridCol w:w="1701"/>
      </w:tblGrid>
      <w:tr w:rsidR="00447BA5" w:rsidRPr="00447BA5">
        <w:tc>
          <w:tcPr>
            <w:tcW w:w="2088" w:type="dxa"/>
          </w:tcPr>
          <w:p w:rsidR="001A7049" w:rsidRPr="00447BA5" w:rsidRDefault="001A7049" w:rsidP="00EE57E2">
            <w:pPr>
              <w:jc w:val="right"/>
              <w:rPr>
                <w:b/>
              </w:rPr>
            </w:pPr>
            <w:r w:rsidRPr="00447BA5">
              <w:rPr>
                <w:b/>
              </w:rPr>
              <w:t>Course Title:</w:t>
            </w:r>
          </w:p>
        </w:tc>
        <w:tc>
          <w:tcPr>
            <w:tcW w:w="2556" w:type="dxa"/>
          </w:tcPr>
          <w:p w:rsidR="001A7049" w:rsidRPr="00447BA5" w:rsidRDefault="00E50D28" w:rsidP="00B71BBA">
            <w:r>
              <w:t>Yearbook</w:t>
            </w:r>
          </w:p>
        </w:tc>
        <w:tc>
          <w:tcPr>
            <w:tcW w:w="426" w:type="dxa"/>
          </w:tcPr>
          <w:p w:rsidR="001A7049" w:rsidRPr="00447BA5" w:rsidRDefault="001A7049" w:rsidP="00B71BBA"/>
        </w:tc>
        <w:tc>
          <w:tcPr>
            <w:tcW w:w="3123" w:type="dxa"/>
            <w:vMerge w:val="restart"/>
          </w:tcPr>
          <w:p w:rsidR="001A7049" w:rsidRPr="00447BA5" w:rsidRDefault="001A7049" w:rsidP="00444DCF">
            <w:pPr>
              <w:framePr w:hSpace="180" w:wrap="around" w:vAnchor="text" w:hAnchor="page" w:x="1926" w:y="135"/>
              <w:spacing w:line="360" w:lineRule="auto"/>
              <w:jc w:val="right"/>
              <w:rPr>
                <w:i/>
                <w:sz w:val="20"/>
                <w:szCs w:val="20"/>
              </w:rPr>
            </w:pPr>
          </w:p>
        </w:tc>
        <w:tc>
          <w:tcPr>
            <w:tcW w:w="1701" w:type="dxa"/>
            <w:vMerge w:val="restart"/>
          </w:tcPr>
          <w:p w:rsidR="001A7049" w:rsidRPr="00447BA5" w:rsidRDefault="001A7049" w:rsidP="00444DCF">
            <w:pPr>
              <w:framePr w:hSpace="180" w:wrap="around" w:vAnchor="text" w:hAnchor="page" w:x="1926" w:y="135"/>
              <w:spacing w:line="360" w:lineRule="auto"/>
              <w:rPr>
                <w:sz w:val="20"/>
                <w:szCs w:val="20"/>
              </w:rPr>
            </w:pPr>
          </w:p>
        </w:tc>
      </w:tr>
      <w:tr w:rsidR="00447BA5" w:rsidRPr="00447BA5">
        <w:tc>
          <w:tcPr>
            <w:tcW w:w="2088" w:type="dxa"/>
          </w:tcPr>
          <w:p w:rsidR="001A7049" w:rsidRPr="00447BA5" w:rsidRDefault="001A7049" w:rsidP="00EE57E2">
            <w:pPr>
              <w:jc w:val="right"/>
              <w:rPr>
                <w:b/>
              </w:rPr>
            </w:pPr>
            <w:r w:rsidRPr="00447BA5">
              <w:rPr>
                <w:b/>
              </w:rPr>
              <w:t>Grade:</w:t>
            </w:r>
          </w:p>
        </w:tc>
        <w:tc>
          <w:tcPr>
            <w:tcW w:w="2556" w:type="dxa"/>
          </w:tcPr>
          <w:p w:rsidR="001A7049" w:rsidRPr="00447BA5" w:rsidRDefault="003C1934" w:rsidP="00B71BBA">
            <w:r w:rsidRPr="00447BA5">
              <w:t>11</w:t>
            </w:r>
            <w:r w:rsidR="00E50D28">
              <w:t xml:space="preserve"> / 12</w:t>
            </w:r>
          </w:p>
        </w:tc>
        <w:tc>
          <w:tcPr>
            <w:tcW w:w="426" w:type="dxa"/>
          </w:tcPr>
          <w:p w:rsidR="001A7049" w:rsidRPr="00447BA5" w:rsidRDefault="001A7049" w:rsidP="00B71BBA"/>
        </w:tc>
        <w:tc>
          <w:tcPr>
            <w:tcW w:w="3123" w:type="dxa"/>
            <w:vMerge/>
          </w:tcPr>
          <w:p w:rsidR="001A7049" w:rsidRPr="00447BA5" w:rsidRDefault="001A7049" w:rsidP="00B71BBA"/>
        </w:tc>
        <w:tc>
          <w:tcPr>
            <w:tcW w:w="1701" w:type="dxa"/>
            <w:vMerge/>
          </w:tcPr>
          <w:p w:rsidR="001A7049" w:rsidRPr="00447BA5" w:rsidRDefault="001A7049" w:rsidP="00B71BBA"/>
        </w:tc>
      </w:tr>
      <w:tr w:rsidR="00447BA5" w:rsidRPr="00447BA5">
        <w:trPr>
          <w:trHeight w:val="63"/>
        </w:trPr>
        <w:tc>
          <w:tcPr>
            <w:tcW w:w="2088" w:type="dxa"/>
          </w:tcPr>
          <w:p w:rsidR="001A7049" w:rsidRPr="00447BA5" w:rsidRDefault="001A7049" w:rsidP="00EE57E2">
            <w:pPr>
              <w:jc w:val="right"/>
              <w:rPr>
                <w:b/>
              </w:rPr>
            </w:pPr>
            <w:r w:rsidRPr="00447BA5">
              <w:rPr>
                <w:b/>
              </w:rPr>
              <w:t>Course Type:</w:t>
            </w:r>
          </w:p>
        </w:tc>
        <w:tc>
          <w:tcPr>
            <w:tcW w:w="2556" w:type="dxa"/>
          </w:tcPr>
          <w:p w:rsidR="001A7049" w:rsidRPr="00447BA5" w:rsidRDefault="00E50D28" w:rsidP="00B71BBA">
            <w:r>
              <w:t xml:space="preserve">Open / </w:t>
            </w:r>
            <w:r w:rsidR="003C1934" w:rsidRPr="00447BA5">
              <w:t>University</w:t>
            </w:r>
          </w:p>
        </w:tc>
        <w:tc>
          <w:tcPr>
            <w:tcW w:w="426" w:type="dxa"/>
          </w:tcPr>
          <w:p w:rsidR="001A7049" w:rsidRPr="00447BA5" w:rsidRDefault="001A7049" w:rsidP="00B71BBA"/>
        </w:tc>
        <w:tc>
          <w:tcPr>
            <w:tcW w:w="3123" w:type="dxa"/>
            <w:vMerge/>
          </w:tcPr>
          <w:p w:rsidR="001A7049" w:rsidRPr="00447BA5" w:rsidRDefault="001A7049" w:rsidP="00B71BBA"/>
        </w:tc>
        <w:tc>
          <w:tcPr>
            <w:tcW w:w="1701" w:type="dxa"/>
            <w:vMerge/>
          </w:tcPr>
          <w:p w:rsidR="001A7049" w:rsidRPr="00447BA5" w:rsidRDefault="001A7049" w:rsidP="00B71BBA"/>
        </w:tc>
      </w:tr>
      <w:tr w:rsidR="00447BA5" w:rsidRPr="00447BA5">
        <w:tc>
          <w:tcPr>
            <w:tcW w:w="2088" w:type="dxa"/>
          </w:tcPr>
          <w:p w:rsidR="001A7049" w:rsidRPr="00447BA5" w:rsidRDefault="001A7049" w:rsidP="00EE57E2">
            <w:pPr>
              <w:jc w:val="right"/>
              <w:rPr>
                <w:b/>
              </w:rPr>
            </w:pPr>
            <w:r w:rsidRPr="00447BA5">
              <w:rPr>
                <w:b/>
              </w:rPr>
              <w:t>Course Hours:</w:t>
            </w:r>
          </w:p>
        </w:tc>
        <w:tc>
          <w:tcPr>
            <w:tcW w:w="2556" w:type="dxa"/>
          </w:tcPr>
          <w:p w:rsidR="001A7049" w:rsidRPr="00447BA5" w:rsidRDefault="001A7049" w:rsidP="00F053BD">
            <w:r w:rsidRPr="00447BA5">
              <w:t>110 Hours</w:t>
            </w:r>
          </w:p>
        </w:tc>
        <w:tc>
          <w:tcPr>
            <w:tcW w:w="426" w:type="dxa"/>
          </w:tcPr>
          <w:p w:rsidR="001A7049" w:rsidRPr="00447BA5" w:rsidRDefault="001A7049" w:rsidP="00F053BD"/>
        </w:tc>
        <w:tc>
          <w:tcPr>
            <w:tcW w:w="3123" w:type="dxa"/>
            <w:vMerge/>
          </w:tcPr>
          <w:p w:rsidR="001A7049" w:rsidRPr="00447BA5" w:rsidRDefault="001A7049" w:rsidP="00F053BD"/>
        </w:tc>
        <w:tc>
          <w:tcPr>
            <w:tcW w:w="1701" w:type="dxa"/>
            <w:vMerge/>
          </w:tcPr>
          <w:p w:rsidR="001A7049" w:rsidRPr="00447BA5" w:rsidRDefault="001A7049" w:rsidP="00B71BBA"/>
        </w:tc>
      </w:tr>
      <w:tr w:rsidR="00447BA5" w:rsidRPr="00447BA5">
        <w:tc>
          <w:tcPr>
            <w:tcW w:w="2088" w:type="dxa"/>
          </w:tcPr>
          <w:p w:rsidR="001A7049" w:rsidRPr="00447BA5" w:rsidRDefault="001A7049" w:rsidP="00EE57E2">
            <w:pPr>
              <w:jc w:val="right"/>
              <w:rPr>
                <w:b/>
              </w:rPr>
            </w:pPr>
            <w:r w:rsidRPr="00447BA5">
              <w:rPr>
                <w:b/>
              </w:rPr>
              <w:t>Course Code:</w:t>
            </w:r>
          </w:p>
        </w:tc>
        <w:tc>
          <w:tcPr>
            <w:tcW w:w="2556" w:type="dxa"/>
          </w:tcPr>
          <w:p w:rsidR="001A7049" w:rsidRPr="00447BA5" w:rsidRDefault="00E50D28" w:rsidP="00E50D28">
            <w:r>
              <w:t>IDC 3OI / IDC 4UI</w:t>
            </w:r>
          </w:p>
        </w:tc>
        <w:tc>
          <w:tcPr>
            <w:tcW w:w="426" w:type="dxa"/>
          </w:tcPr>
          <w:p w:rsidR="001A7049" w:rsidRPr="00447BA5" w:rsidRDefault="001A7049" w:rsidP="00B71BBA"/>
        </w:tc>
        <w:tc>
          <w:tcPr>
            <w:tcW w:w="3123" w:type="dxa"/>
            <w:vMerge/>
          </w:tcPr>
          <w:p w:rsidR="001A7049" w:rsidRPr="00447BA5" w:rsidRDefault="001A7049" w:rsidP="00B71BBA"/>
        </w:tc>
        <w:tc>
          <w:tcPr>
            <w:tcW w:w="1701" w:type="dxa"/>
            <w:vMerge/>
          </w:tcPr>
          <w:p w:rsidR="001A7049" w:rsidRPr="00447BA5" w:rsidRDefault="001A7049" w:rsidP="00B71BBA"/>
        </w:tc>
      </w:tr>
      <w:tr w:rsidR="00447BA5" w:rsidRPr="00447BA5" w:rsidTr="00444DCF">
        <w:trPr>
          <w:trHeight w:val="80"/>
        </w:trPr>
        <w:tc>
          <w:tcPr>
            <w:tcW w:w="2088" w:type="dxa"/>
          </w:tcPr>
          <w:p w:rsidR="001A7049" w:rsidRPr="00447BA5" w:rsidRDefault="001A7049" w:rsidP="00EE57E2">
            <w:pPr>
              <w:jc w:val="right"/>
              <w:rPr>
                <w:b/>
              </w:rPr>
            </w:pPr>
            <w:r w:rsidRPr="00447BA5">
              <w:rPr>
                <w:b/>
              </w:rPr>
              <w:t>Credit Value:</w:t>
            </w:r>
          </w:p>
        </w:tc>
        <w:tc>
          <w:tcPr>
            <w:tcW w:w="2556" w:type="dxa"/>
          </w:tcPr>
          <w:p w:rsidR="001A7049" w:rsidRPr="00447BA5" w:rsidRDefault="001A7049" w:rsidP="00B71BBA">
            <w:r w:rsidRPr="00447BA5">
              <w:t>1</w:t>
            </w:r>
          </w:p>
        </w:tc>
        <w:tc>
          <w:tcPr>
            <w:tcW w:w="426" w:type="dxa"/>
          </w:tcPr>
          <w:p w:rsidR="001A7049" w:rsidRPr="00447BA5" w:rsidRDefault="001A7049" w:rsidP="00B71BBA"/>
        </w:tc>
        <w:tc>
          <w:tcPr>
            <w:tcW w:w="3123" w:type="dxa"/>
            <w:vMerge/>
          </w:tcPr>
          <w:p w:rsidR="001A7049" w:rsidRPr="00447BA5" w:rsidRDefault="001A7049" w:rsidP="00B71BBA"/>
        </w:tc>
        <w:tc>
          <w:tcPr>
            <w:tcW w:w="1701" w:type="dxa"/>
            <w:vMerge/>
          </w:tcPr>
          <w:p w:rsidR="001A7049" w:rsidRPr="00447BA5" w:rsidRDefault="001A7049" w:rsidP="00B71BBA"/>
        </w:tc>
      </w:tr>
      <w:tr w:rsidR="00447BA5" w:rsidRPr="00447BA5">
        <w:tc>
          <w:tcPr>
            <w:tcW w:w="2088" w:type="dxa"/>
          </w:tcPr>
          <w:p w:rsidR="001A7049" w:rsidRPr="00447BA5" w:rsidRDefault="001A7049" w:rsidP="00EE57E2">
            <w:pPr>
              <w:jc w:val="right"/>
              <w:rPr>
                <w:b/>
              </w:rPr>
            </w:pPr>
            <w:r w:rsidRPr="00447BA5">
              <w:rPr>
                <w:b/>
              </w:rPr>
              <w:t>Ministry Document:</w:t>
            </w:r>
          </w:p>
        </w:tc>
        <w:tc>
          <w:tcPr>
            <w:tcW w:w="2556" w:type="dxa"/>
          </w:tcPr>
          <w:p w:rsidR="001A7049" w:rsidRPr="00447BA5" w:rsidRDefault="003C1934" w:rsidP="003C1934">
            <w:r w:rsidRPr="00447BA5">
              <w:t>The Ontario Curriculum, Grades 11</w:t>
            </w:r>
            <w:r w:rsidR="001A7049" w:rsidRPr="00447BA5">
              <w:t xml:space="preserve"> and 1</w:t>
            </w:r>
            <w:r w:rsidRPr="00447BA5">
              <w:t>2</w:t>
            </w:r>
            <w:r w:rsidR="001A7049" w:rsidRPr="00447BA5">
              <w:t>, Revised</w:t>
            </w:r>
          </w:p>
        </w:tc>
        <w:tc>
          <w:tcPr>
            <w:tcW w:w="426" w:type="dxa"/>
          </w:tcPr>
          <w:p w:rsidR="001A7049" w:rsidRPr="00447BA5" w:rsidRDefault="001A7049" w:rsidP="004F480E"/>
        </w:tc>
        <w:tc>
          <w:tcPr>
            <w:tcW w:w="4824" w:type="dxa"/>
            <w:gridSpan w:val="2"/>
          </w:tcPr>
          <w:p w:rsidR="001A7049" w:rsidRPr="00447BA5" w:rsidRDefault="001A7049" w:rsidP="004F480E"/>
        </w:tc>
      </w:tr>
    </w:tbl>
    <w:p w:rsidR="00B71BBA" w:rsidRPr="00447BA5" w:rsidRDefault="00920FA7" w:rsidP="00C800D8">
      <w:pPr>
        <w:pStyle w:val="Heading1"/>
        <w:spacing w:after="0"/>
        <w:rPr>
          <w:color w:val="auto"/>
        </w:rPr>
      </w:pPr>
      <w:r w:rsidRPr="00447BA5">
        <w:rPr>
          <w:color w:val="auto"/>
        </w:rPr>
        <w:t xml:space="preserve">Course </w:t>
      </w:r>
      <w:r w:rsidR="00B71BBA" w:rsidRPr="00447BA5">
        <w:rPr>
          <w:color w:val="auto"/>
        </w:rPr>
        <w:t>Unit</w:t>
      </w:r>
      <w:r w:rsidRPr="00447BA5">
        <w:rPr>
          <w:color w:val="auto"/>
        </w:rPr>
        <w:t>s</w:t>
      </w:r>
      <w:r w:rsidR="00D904F0" w:rsidRPr="00447BA5">
        <w:rPr>
          <w:color w:val="auto"/>
        </w:rPr>
        <w:t>:</w:t>
      </w:r>
    </w:p>
    <w:tbl>
      <w:tblPr>
        <w:tblStyle w:val="TableGrid"/>
        <w:tblW w:w="0" w:type="auto"/>
        <w:tblLook w:val="04A0" w:firstRow="1" w:lastRow="0" w:firstColumn="1" w:lastColumn="0" w:noHBand="0" w:noVBand="1"/>
      </w:tblPr>
      <w:tblGrid>
        <w:gridCol w:w="828"/>
        <w:gridCol w:w="5659"/>
        <w:gridCol w:w="3435"/>
      </w:tblGrid>
      <w:tr w:rsidR="00447BA5" w:rsidRPr="00447BA5">
        <w:tc>
          <w:tcPr>
            <w:tcW w:w="828" w:type="dxa"/>
          </w:tcPr>
          <w:p w:rsidR="00B71BBA" w:rsidRPr="00447BA5" w:rsidRDefault="00B71BBA" w:rsidP="00B71BBA">
            <w:pPr>
              <w:rPr>
                <w:b/>
              </w:rPr>
            </w:pPr>
            <w:r w:rsidRPr="00447BA5">
              <w:rPr>
                <w:b/>
              </w:rPr>
              <w:t>Unit #</w:t>
            </w:r>
          </w:p>
        </w:tc>
        <w:tc>
          <w:tcPr>
            <w:tcW w:w="5659" w:type="dxa"/>
          </w:tcPr>
          <w:p w:rsidR="00B71BBA" w:rsidRPr="00447BA5" w:rsidRDefault="00B71BBA" w:rsidP="00B71BBA">
            <w:pPr>
              <w:rPr>
                <w:b/>
              </w:rPr>
            </w:pPr>
            <w:r w:rsidRPr="00447BA5">
              <w:rPr>
                <w:b/>
              </w:rPr>
              <w:t>Description</w:t>
            </w:r>
          </w:p>
        </w:tc>
        <w:tc>
          <w:tcPr>
            <w:tcW w:w="3435" w:type="dxa"/>
          </w:tcPr>
          <w:p w:rsidR="00FD65B1" w:rsidRPr="00447BA5" w:rsidRDefault="00FD65B1" w:rsidP="00FD65B1">
            <w:pPr>
              <w:jc w:val="center"/>
              <w:rPr>
                <w:b/>
              </w:rPr>
            </w:pPr>
            <w:r w:rsidRPr="00447BA5">
              <w:rPr>
                <w:b/>
              </w:rPr>
              <w:t>Weight (70%)</w:t>
            </w:r>
          </w:p>
        </w:tc>
      </w:tr>
      <w:tr w:rsidR="00447BA5" w:rsidRPr="00447BA5">
        <w:tc>
          <w:tcPr>
            <w:tcW w:w="828" w:type="dxa"/>
          </w:tcPr>
          <w:p w:rsidR="00B71BBA" w:rsidRPr="00447BA5" w:rsidRDefault="00FD65B1" w:rsidP="00FD65B1">
            <w:pPr>
              <w:jc w:val="center"/>
              <w:rPr>
                <w:b/>
              </w:rPr>
            </w:pPr>
            <w:r w:rsidRPr="00447BA5">
              <w:rPr>
                <w:b/>
              </w:rPr>
              <w:t>1</w:t>
            </w:r>
          </w:p>
        </w:tc>
        <w:tc>
          <w:tcPr>
            <w:tcW w:w="5659" w:type="dxa"/>
          </w:tcPr>
          <w:p w:rsidR="00B71BBA" w:rsidRPr="00447BA5" w:rsidRDefault="00520AFD" w:rsidP="00B71BBA">
            <w:pPr>
              <w:rPr>
                <w:b/>
                <w:sz w:val="21"/>
                <w:szCs w:val="21"/>
              </w:rPr>
            </w:pPr>
            <w:r>
              <w:rPr>
                <w:b/>
                <w:sz w:val="21"/>
                <w:szCs w:val="21"/>
              </w:rPr>
              <w:t>Photography and Photoshop</w:t>
            </w:r>
          </w:p>
          <w:p w:rsidR="00502B89" w:rsidRPr="00447BA5" w:rsidRDefault="003761CE" w:rsidP="00520AFD">
            <w:pPr>
              <w:pStyle w:val="ListParagraph"/>
              <w:numPr>
                <w:ilvl w:val="0"/>
                <w:numId w:val="1"/>
              </w:numPr>
              <w:rPr>
                <w:sz w:val="21"/>
                <w:szCs w:val="21"/>
              </w:rPr>
            </w:pPr>
            <w:r w:rsidRPr="00447BA5">
              <w:rPr>
                <w:sz w:val="21"/>
                <w:szCs w:val="21"/>
              </w:rPr>
              <w:t xml:space="preserve">Students </w:t>
            </w:r>
            <w:r w:rsidR="00520AFD">
              <w:rPr>
                <w:sz w:val="21"/>
                <w:szCs w:val="21"/>
              </w:rPr>
              <w:t xml:space="preserve">will learn the basics of photography and camera use. </w:t>
            </w:r>
            <w:r w:rsidR="00BB1555">
              <w:rPr>
                <w:sz w:val="21"/>
                <w:szCs w:val="21"/>
              </w:rPr>
              <w:t>They will learn about lighting and proper framing.</w:t>
            </w:r>
          </w:p>
        </w:tc>
        <w:tc>
          <w:tcPr>
            <w:tcW w:w="3435" w:type="dxa"/>
            <w:vAlign w:val="center"/>
          </w:tcPr>
          <w:p w:rsidR="00B71BBA" w:rsidRPr="00447BA5" w:rsidRDefault="00582C70" w:rsidP="003761CE">
            <w:pPr>
              <w:jc w:val="center"/>
            </w:pPr>
            <w:r w:rsidRPr="00447BA5">
              <w:t>1</w:t>
            </w:r>
            <w:r w:rsidR="00077B9D" w:rsidRPr="00447BA5">
              <w:t>0</w:t>
            </w:r>
            <w:r w:rsidR="00FD65B1" w:rsidRPr="00447BA5">
              <w:t>%</w:t>
            </w:r>
          </w:p>
        </w:tc>
      </w:tr>
      <w:tr w:rsidR="00447BA5" w:rsidRPr="00447BA5">
        <w:tc>
          <w:tcPr>
            <w:tcW w:w="828" w:type="dxa"/>
          </w:tcPr>
          <w:p w:rsidR="00B71BBA" w:rsidRPr="00447BA5" w:rsidRDefault="00FD65B1" w:rsidP="00FD65B1">
            <w:pPr>
              <w:jc w:val="center"/>
              <w:rPr>
                <w:b/>
              </w:rPr>
            </w:pPr>
            <w:r w:rsidRPr="00447BA5">
              <w:rPr>
                <w:b/>
              </w:rPr>
              <w:t>2</w:t>
            </w:r>
          </w:p>
        </w:tc>
        <w:tc>
          <w:tcPr>
            <w:tcW w:w="5659" w:type="dxa"/>
          </w:tcPr>
          <w:p w:rsidR="00B71BBA" w:rsidRPr="00447BA5" w:rsidRDefault="00520AFD" w:rsidP="00B71BBA">
            <w:pPr>
              <w:rPr>
                <w:b/>
                <w:sz w:val="21"/>
                <w:szCs w:val="21"/>
              </w:rPr>
            </w:pPr>
            <w:r>
              <w:rPr>
                <w:b/>
                <w:sz w:val="21"/>
                <w:szCs w:val="21"/>
              </w:rPr>
              <w:t>Writing and captioning</w:t>
            </w:r>
          </w:p>
          <w:p w:rsidR="0039651F" w:rsidRPr="00447BA5" w:rsidRDefault="003761CE" w:rsidP="00BB1555">
            <w:pPr>
              <w:pStyle w:val="ListParagraph"/>
              <w:numPr>
                <w:ilvl w:val="0"/>
                <w:numId w:val="1"/>
              </w:numPr>
              <w:rPr>
                <w:sz w:val="21"/>
                <w:szCs w:val="21"/>
              </w:rPr>
            </w:pPr>
            <w:r w:rsidRPr="00447BA5">
              <w:rPr>
                <w:sz w:val="21"/>
                <w:szCs w:val="21"/>
              </w:rPr>
              <w:t xml:space="preserve">Students will </w:t>
            </w:r>
            <w:r w:rsidR="00BB1555">
              <w:rPr>
                <w:sz w:val="21"/>
                <w:szCs w:val="21"/>
              </w:rPr>
              <w:t>learn how to properly write appropriately for the yearbook. They will explore interviewing and writing skills</w:t>
            </w:r>
            <w:r w:rsidRPr="00447BA5">
              <w:rPr>
                <w:sz w:val="21"/>
                <w:szCs w:val="21"/>
              </w:rPr>
              <w:t xml:space="preserve">. </w:t>
            </w:r>
          </w:p>
        </w:tc>
        <w:tc>
          <w:tcPr>
            <w:tcW w:w="3435" w:type="dxa"/>
            <w:vAlign w:val="center"/>
          </w:tcPr>
          <w:p w:rsidR="00B71BBA" w:rsidRPr="00447BA5" w:rsidRDefault="00BB1555" w:rsidP="00FD5651">
            <w:pPr>
              <w:jc w:val="center"/>
            </w:pPr>
            <w:r>
              <w:t>10</w:t>
            </w:r>
            <w:r w:rsidR="000838D4" w:rsidRPr="00447BA5">
              <w:t>%</w:t>
            </w:r>
          </w:p>
        </w:tc>
      </w:tr>
      <w:tr w:rsidR="00447BA5" w:rsidRPr="00447BA5">
        <w:tc>
          <w:tcPr>
            <w:tcW w:w="828" w:type="dxa"/>
          </w:tcPr>
          <w:p w:rsidR="00B71BBA" w:rsidRPr="00447BA5" w:rsidRDefault="00FD65B1" w:rsidP="00FD65B1">
            <w:pPr>
              <w:jc w:val="center"/>
              <w:rPr>
                <w:b/>
              </w:rPr>
            </w:pPr>
            <w:r w:rsidRPr="00447BA5">
              <w:rPr>
                <w:b/>
              </w:rPr>
              <w:t>3</w:t>
            </w:r>
          </w:p>
        </w:tc>
        <w:tc>
          <w:tcPr>
            <w:tcW w:w="5659" w:type="dxa"/>
          </w:tcPr>
          <w:p w:rsidR="00B71BBA" w:rsidRPr="00447BA5" w:rsidRDefault="00520AFD" w:rsidP="00B71BBA">
            <w:pPr>
              <w:rPr>
                <w:b/>
                <w:sz w:val="21"/>
                <w:szCs w:val="21"/>
              </w:rPr>
            </w:pPr>
            <w:r>
              <w:rPr>
                <w:b/>
                <w:sz w:val="21"/>
                <w:szCs w:val="21"/>
              </w:rPr>
              <w:t>InDesign</w:t>
            </w:r>
          </w:p>
          <w:p w:rsidR="0039651F" w:rsidRPr="00447BA5" w:rsidRDefault="00AC05E4" w:rsidP="001F6498">
            <w:pPr>
              <w:pStyle w:val="ListParagraph"/>
              <w:numPr>
                <w:ilvl w:val="0"/>
                <w:numId w:val="1"/>
              </w:numPr>
              <w:rPr>
                <w:sz w:val="21"/>
                <w:szCs w:val="21"/>
              </w:rPr>
            </w:pPr>
            <w:r w:rsidRPr="00447BA5">
              <w:rPr>
                <w:sz w:val="21"/>
                <w:szCs w:val="21"/>
              </w:rPr>
              <w:t xml:space="preserve">Students will </w:t>
            </w:r>
            <w:r w:rsidR="001F6498">
              <w:rPr>
                <w:sz w:val="21"/>
                <w:szCs w:val="21"/>
              </w:rPr>
              <w:t>explore InDesign, and gain an understanding of how to properly construct pages for the yearbook. Font use, proper layout and page design will be emphasized.</w:t>
            </w:r>
            <w:r w:rsidRPr="00447BA5">
              <w:rPr>
                <w:sz w:val="21"/>
                <w:szCs w:val="21"/>
              </w:rPr>
              <w:t xml:space="preserve"> </w:t>
            </w:r>
          </w:p>
        </w:tc>
        <w:tc>
          <w:tcPr>
            <w:tcW w:w="3435" w:type="dxa"/>
            <w:vAlign w:val="center"/>
          </w:tcPr>
          <w:p w:rsidR="00B71BBA" w:rsidRPr="00447BA5" w:rsidRDefault="00BB1555" w:rsidP="00FD5651">
            <w:pPr>
              <w:jc w:val="center"/>
            </w:pPr>
            <w:r>
              <w:t>10</w:t>
            </w:r>
            <w:r w:rsidR="000838D4" w:rsidRPr="00447BA5">
              <w:t>%</w:t>
            </w:r>
          </w:p>
        </w:tc>
      </w:tr>
      <w:tr w:rsidR="00447BA5" w:rsidRPr="00447BA5">
        <w:tc>
          <w:tcPr>
            <w:tcW w:w="828" w:type="dxa"/>
          </w:tcPr>
          <w:p w:rsidR="00B71BBA" w:rsidRPr="00447BA5" w:rsidRDefault="00520AFD" w:rsidP="00FD65B1">
            <w:pPr>
              <w:jc w:val="center"/>
              <w:rPr>
                <w:b/>
              </w:rPr>
            </w:pPr>
            <w:r>
              <w:rPr>
                <w:b/>
              </w:rPr>
              <w:t>4</w:t>
            </w:r>
          </w:p>
        </w:tc>
        <w:tc>
          <w:tcPr>
            <w:tcW w:w="5659" w:type="dxa"/>
          </w:tcPr>
          <w:p w:rsidR="0039651F" w:rsidRDefault="00520AFD" w:rsidP="00520AFD">
            <w:pPr>
              <w:rPr>
                <w:b/>
                <w:sz w:val="21"/>
                <w:szCs w:val="21"/>
              </w:rPr>
            </w:pPr>
            <w:r w:rsidRPr="00520AFD">
              <w:rPr>
                <w:b/>
                <w:sz w:val="21"/>
                <w:szCs w:val="21"/>
              </w:rPr>
              <w:t>Page Production</w:t>
            </w:r>
          </w:p>
          <w:p w:rsidR="00520AFD" w:rsidRPr="00520AFD" w:rsidRDefault="001F6498" w:rsidP="00520AFD">
            <w:pPr>
              <w:pStyle w:val="ListParagraph"/>
              <w:numPr>
                <w:ilvl w:val="0"/>
                <w:numId w:val="1"/>
              </w:numPr>
              <w:rPr>
                <w:sz w:val="21"/>
                <w:szCs w:val="21"/>
              </w:rPr>
            </w:pPr>
            <w:r>
              <w:rPr>
                <w:sz w:val="21"/>
                <w:szCs w:val="21"/>
              </w:rPr>
              <w:t>Students will combine their photography, writing and layout skills to produce pages for the school yearbook.</w:t>
            </w:r>
            <w:bookmarkStart w:id="0" w:name="_GoBack"/>
            <w:bookmarkEnd w:id="0"/>
          </w:p>
        </w:tc>
        <w:tc>
          <w:tcPr>
            <w:tcW w:w="3435" w:type="dxa"/>
            <w:vAlign w:val="center"/>
          </w:tcPr>
          <w:p w:rsidR="00B71BBA" w:rsidRPr="00447BA5" w:rsidRDefault="00BB1555" w:rsidP="003761CE">
            <w:pPr>
              <w:jc w:val="center"/>
            </w:pPr>
            <w:r>
              <w:t>7</w:t>
            </w:r>
            <w:r w:rsidR="00077B9D" w:rsidRPr="00447BA5">
              <w:t>0</w:t>
            </w:r>
            <w:r w:rsidR="000838D4" w:rsidRPr="00447BA5">
              <w:t>%</w:t>
            </w:r>
          </w:p>
        </w:tc>
      </w:tr>
    </w:tbl>
    <w:p w:rsidR="004A068A" w:rsidRPr="00447BA5" w:rsidRDefault="004A068A" w:rsidP="00E50D28">
      <w:pPr>
        <w:pStyle w:val="Heading1"/>
        <w:rPr>
          <w:b w:val="0"/>
        </w:rPr>
      </w:pPr>
    </w:p>
    <w:sectPr w:rsidR="004A068A" w:rsidRPr="00447BA5" w:rsidSect="004712AC">
      <w:type w:val="continuous"/>
      <w:pgSz w:w="12240" w:h="15840"/>
      <w:pgMar w:top="720" w:right="1267" w:bottom="1080" w:left="126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76D" w:rsidRDefault="00C7476D" w:rsidP="001E3F60">
      <w:pPr>
        <w:spacing w:after="0" w:line="240" w:lineRule="auto"/>
      </w:pPr>
      <w:r>
        <w:separator/>
      </w:r>
    </w:p>
  </w:endnote>
  <w:endnote w:type="continuationSeparator" w:id="0">
    <w:p w:rsidR="00C7476D" w:rsidRDefault="00C7476D" w:rsidP="001E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Headings)">
    <w:altName w:val="Calibri"/>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5E4" w:rsidRDefault="00AC05E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24/04/13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3D5447">
      <w:fldChar w:fldCharType="begin"/>
    </w:r>
    <w:r w:rsidR="006D53D9">
      <w:instrText xml:space="preserve"> PAGE   \* MERGEFORMAT </w:instrText>
    </w:r>
    <w:r w:rsidR="003D5447">
      <w:fldChar w:fldCharType="separate"/>
    </w:r>
    <w:r w:rsidR="00FB10C2" w:rsidRPr="00FB10C2">
      <w:rPr>
        <w:rFonts w:asciiTheme="majorHAnsi" w:eastAsiaTheme="majorEastAsia" w:hAnsiTheme="majorHAnsi" w:cstheme="majorBidi"/>
        <w:noProof/>
      </w:rPr>
      <w:t>1</w:t>
    </w:r>
    <w:r w:rsidR="003D5447">
      <w:rPr>
        <w:rFonts w:asciiTheme="majorHAnsi" w:eastAsiaTheme="majorEastAsia" w:hAnsiTheme="majorHAnsi" w:cstheme="majorBidi"/>
        <w:noProof/>
      </w:rPr>
      <w:fldChar w:fldCharType="end"/>
    </w:r>
    <w:r>
      <w:rPr>
        <w:rFonts w:asciiTheme="majorHAnsi" w:eastAsiaTheme="majorEastAsia" w:hAnsiTheme="majorHAnsi" w:cstheme="majorBidi"/>
        <w:noProof/>
      </w:rPr>
      <w:t xml:space="preserve"> of </w:t>
    </w:r>
    <w:r w:rsidR="00C7476D">
      <w:fldChar w:fldCharType="begin"/>
    </w:r>
    <w:r w:rsidR="00C7476D">
      <w:instrText xml:space="preserve"> NUMPAGES  \* Arabic  \* MERGEFORMAT </w:instrText>
    </w:r>
    <w:r w:rsidR="00C7476D">
      <w:fldChar w:fldCharType="separate"/>
    </w:r>
    <w:r w:rsidR="00FB10C2" w:rsidRPr="00FB10C2">
      <w:rPr>
        <w:rFonts w:asciiTheme="majorHAnsi" w:eastAsiaTheme="majorEastAsia" w:hAnsiTheme="majorHAnsi" w:cstheme="majorBidi"/>
        <w:noProof/>
      </w:rPr>
      <w:t>1</w:t>
    </w:r>
    <w:r w:rsidR="00C7476D">
      <w:rPr>
        <w:rFonts w:asciiTheme="majorHAnsi" w:eastAsiaTheme="majorEastAsia" w:hAnsiTheme="majorHAnsi" w:cstheme="majorBidi"/>
        <w:noProof/>
      </w:rPr>
      <w:fldChar w:fldCharType="end"/>
    </w:r>
    <w:r>
      <w:rPr>
        <w:rFonts w:asciiTheme="majorHAnsi" w:eastAsiaTheme="majorEastAsia" w:hAnsiTheme="majorHAnsi" w:cstheme="majorBidi"/>
        <w:noProof/>
      </w:rPr>
      <w:t xml:space="preserve"> </w:t>
    </w:r>
  </w:p>
  <w:p w:rsidR="00AC05E4" w:rsidRDefault="00AC0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76D" w:rsidRDefault="00C7476D" w:rsidP="001E3F60">
      <w:pPr>
        <w:spacing w:after="0" w:line="240" w:lineRule="auto"/>
      </w:pPr>
      <w:r>
        <w:separator/>
      </w:r>
    </w:p>
  </w:footnote>
  <w:footnote w:type="continuationSeparator" w:id="0">
    <w:p w:rsidR="00C7476D" w:rsidRDefault="00C7476D" w:rsidP="001E3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5E4" w:rsidRPr="004F480E" w:rsidRDefault="00AC05E4" w:rsidP="001E3F60">
    <w:pPr>
      <w:pStyle w:val="Header"/>
      <w:jc w:val="center"/>
      <w:rPr>
        <w:b/>
        <w:sz w:val="28"/>
        <w:szCs w:val="28"/>
      </w:rPr>
    </w:pPr>
    <w:r>
      <w:rPr>
        <w:b/>
        <w:sz w:val="28"/>
        <w:szCs w:val="28"/>
      </w:rPr>
      <w:t>Preston High School – English Department</w:t>
    </w:r>
  </w:p>
  <w:p w:rsidR="00AC05E4" w:rsidRDefault="00AC05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6006"/>
    <w:multiLevelType w:val="hybridMultilevel"/>
    <w:tmpl w:val="2506CF1C"/>
    <w:lvl w:ilvl="0" w:tplc="BD747E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5EA139C"/>
    <w:multiLevelType w:val="multilevel"/>
    <w:tmpl w:val="D57EFD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DF353CC"/>
    <w:multiLevelType w:val="hybridMultilevel"/>
    <w:tmpl w:val="05D40A9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8A4FE1"/>
    <w:multiLevelType w:val="hybridMultilevel"/>
    <w:tmpl w:val="7DAA89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EE86AE6"/>
    <w:multiLevelType w:val="hybridMultilevel"/>
    <w:tmpl w:val="972851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621094"/>
    <w:multiLevelType w:val="hybridMultilevel"/>
    <w:tmpl w:val="D226AE20"/>
    <w:lvl w:ilvl="0" w:tplc="FB62895A">
      <w:start w:val="11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EFF025D"/>
    <w:multiLevelType w:val="hybridMultilevel"/>
    <w:tmpl w:val="D57E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762DBC"/>
    <w:multiLevelType w:val="hybridMultilevel"/>
    <w:tmpl w:val="69380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D480418"/>
    <w:multiLevelType w:val="hybridMultilevel"/>
    <w:tmpl w:val="9E604A7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0"/>
  </w:num>
  <w:num w:numId="6">
    <w:abstractNumId w:val="2"/>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BBA"/>
    <w:rsid w:val="0005137F"/>
    <w:rsid w:val="00077B9D"/>
    <w:rsid w:val="000838D4"/>
    <w:rsid w:val="00114E43"/>
    <w:rsid w:val="00120747"/>
    <w:rsid w:val="00126EC9"/>
    <w:rsid w:val="00177693"/>
    <w:rsid w:val="001A7049"/>
    <w:rsid w:val="001E3F60"/>
    <w:rsid w:val="001E74F6"/>
    <w:rsid w:val="001F427A"/>
    <w:rsid w:val="001F6498"/>
    <w:rsid w:val="0026183D"/>
    <w:rsid w:val="00267E15"/>
    <w:rsid w:val="002E2590"/>
    <w:rsid w:val="00340B3B"/>
    <w:rsid w:val="00357DB5"/>
    <w:rsid w:val="003761CE"/>
    <w:rsid w:val="00376995"/>
    <w:rsid w:val="003925F3"/>
    <w:rsid w:val="00392A59"/>
    <w:rsid w:val="0039651F"/>
    <w:rsid w:val="003C1934"/>
    <w:rsid w:val="003D5447"/>
    <w:rsid w:val="003D7508"/>
    <w:rsid w:val="003E57D1"/>
    <w:rsid w:val="003F454F"/>
    <w:rsid w:val="00423A3A"/>
    <w:rsid w:val="00444DCF"/>
    <w:rsid w:val="00447BA5"/>
    <w:rsid w:val="004712AC"/>
    <w:rsid w:val="004A068A"/>
    <w:rsid w:val="004D5D29"/>
    <w:rsid w:val="004E2352"/>
    <w:rsid w:val="004F480E"/>
    <w:rsid w:val="00502B89"/>
    <w:rsid w:val="00504E52"/>
    <w:rsid w:val="00520AFD"/>
    <w:rsid w:val="0054570E"/>
    <w:rsid w:val="00567F7D"/>
    <w:rsid w:val="0057037B"/>
    <w:rsid w:val="00582C70"/>
    <w:rsid w:val="005C0DF7"/>
    <w:rsid w:val="005D7F08"/>
    <w:rsid w:val="00603E0C"/>
    <w:rsid w:val="006B7398"/>
    <w:rsid w:val="006D53D9"/>
    <w:rsid w:val="00727C47"/>
    <w:rsid w:val="007823C4"/>
    <w:rsid w:val="00792B0C"/>
    <w:rsid w:val="007D08BD"/>
    <w:rsid w:val="007D381D"/>
    <w:rsid w:val="00846F2A"/>
    <w:rsid w:val="00853C58"/>
    <w:rsid w:val="00876EF0"/>
    <w:rsid w:val="00880721"/>
    <w:rsid w:val="00897BB5"/>
    <w:rsid w:val="008A581B"/>
    <w:rsid w:val="008E782B"/>
    <w:rsid w:val="00915BAC"/>
    <w:rsid w:val="0091705C"/>
    <w:rsid w:val="00920FA7"/>
    <w:rsid w:val="009716D3"/>
    <w:rsid w:val="009965DE"/>
    <w:rsid w:val="009B035C"/>
    <w:rsid w:val="009E1E1F"/>
    <w:rsid w:val="009E4801"/>
    <w:rsid w:val="00A73E81"/>
    <w:rsid w:val="00AC05E4"/>
    <w:rsid w:val="00AD46FF"/>
    <w:rsid w:val="00B06355"/>
    <w:rsid w:val="00B71BBA"/>
    <w:rsid w:val="00B96A40"/>
    <w:rsid w:val="00BA3F45"/>
    <w:rsid w:val="00BB1555"/>
    <w:rsid w:val="00BE032D"/>
    <w:rsid w:val="00C13FC0"/>
    <w:rsid w:val="00C400A4"/>
    <w:rsid w:val="00C7476D"/>
    <w:rsid w:val="00C800D8"/>
    <w:rsid w:val="00CC5CB6"/>
    <w:rsid w:val="00CE5338"/>
    <w:rsid w:val="00D0707D"/>
    <w:rsid w:val="00D246EC"/>
    <w:rsid w:val="00D42CE3"/>
    <w:rsid w:val="00D45D59"/>
    <w:rsid w:val="00D529A1"/>
    <w:rsid w:val="00D904F0"/>
    <w:rsid w:val="00D92F47"/>
    <w:rsid w:val="00DA150E"/>
    <w:rsid w:val="00DA350A"/>
    <w:rsid w:val="00DE2B60"/>
    <w:rsid w:val="00DF0B0E"/>
    <w:rsid w:val="00DF6C0E"/>
    <w:rsid w:val="00E16B2B"/>
    <w:rsid w:val="00E50D28"/>
    <w:rsid w:val="00E630C0"/>
    <w:rsid w:val="00E721F2"/>
    <w:rsid w:val="00E85A8E"/>
    <w:rsid w:val="00E87B19"/>
    <w:rsid w:val="00EC51B5"/>
    <w:rsid w:val="00EE2E42"/>
    <w:rsid w:val="00EE57E2"/>
    <w:rsid w:val="00F053BD"/>
    <w:rsid w:val="00F611F5"/>
    <w:rsid w:val="00F70A87"/>
    <w:rsid w:val="00FB10C2"/>
    <w:rsid w:val="00FD156C"/>
    <w:rsid w:val="00FD5651"/>
    <w:rsid w:val="00FD65B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0" w:defSemiHidden="0" w:defUnhideWhenUsed="0" w:defQFormat="0" w:count="267">
    <w:lsdException w:name="List Paragraph" w:qFormat="1"/>
  </w:latentStyles>
  <w:style w:type="paragraph" w:default="1" w:styleId="Normal">
    <w:name w:val="Normal"/>
    <w:qFormat/>
    <w:rsid w:val="004D5D29"/>
  </w:style>
  <w:style w:type="paragraph" w:styleId="Heading1">
    <w:name w:val="heading 1"/>
    <w:basedOn w:val="Normal"/>
    <w:next w:val="Normal"/>
    <w:link w:val="Heading1Char"/>
    <w:autoRedefine/>
    <w:uiPriority w:val="9"/>
    <w:qFormat/>
    <w:rsid w:val="00C800D8"/>
    <w:pPr>
      <w:keepNext/>
      <w:keepLines/>
      <w:spacing w:before="200" w:after="100" w:line="240" w:lineRule="auto"/>
      <w:outlineLvl w:val="0"/>
    </w:pPr>
    <w:rPr>
      <w:rFonts w:ascii="Cambria" w:eastAsiaTheme="majorEastAsia" w:hAnsi="Cambria" w:cstheme="majorBidi"/>
      <w:b/>
      <w:bCs/>
      <w:color w:val="595959" w:themeColor="text1" w:themeTint="A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E16B2B"/>
    <w:pPr>
      <w:pBdr>
        <w:bottom w:val="single" w:sz="8" w:space="1" w:color="4F81BD" w:themeColor="accent1"/>
      </w:pBdr>
      <w:spacing w:after="300" w:line="240" w:lineRule="auto"/>
      <w:contextualSpacing/>
    </w:pPr>
    <w:rPr>
      <w:rFonts w:ascii="Cambria (Headings)" w:eastAsiaTheme="majorEastAsia" w:hAnsi="Cambria (Headings)"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E16B2B"/>
    <w:rPr>
      <w:rFonts w:ascii="Cambria (Headings)" w:eastAsiaTheme="majorEastAsia" w:hAnsi="Cambria (Headings)" w:cstheme="majorBidi"/>
      <w:color w:val="632423" w:themeColor="accent2" w:themeShade="80"/>
      <w:spacing w:val="5"/>
      <w:kern w:val="28"/>
      <w:sz w:val="52"/>
      <w:szCs w:val="52"/>
    </w:rPr>
  </w:style>
  <w:style w:type="character" w:customStyle="1" w:styleId="Heading1Char">
    <w:name w:val="Heading 1 Char"/>
    <w:basedOn w:val="DefaultParagraphFont"/>
    <w:link w:val="Heading1"/>
    <w:uiPriority w:val="9"/>
    <w:rsid w:val="00C800D8"/>
    <w:rPr>
      <w:rFonts w:ascii="Cambria" w:eastAsiaTheme="majorEastAsia" w:hAnsi="Cambria" w:cstheme="majorBidi"/>
      <w:b/>
      <w:bCs/>
      <w:color w:val="595959" w:themeColor="text1" w:themeTint="A6"/>
      <w:sz w:val="28"/>
      <w:szCs w:val="28"/>
    </w:rPr>
  </w:style>
  <w:style w:type="table" w:styleId="TableGrid">
    <w:name w:val="Table Grid"/>
    <w:basedOn w:val="TableNormal"/>
    <w:uiPriority w:val="59"/>
    <w:rsid w:val="00B71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3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C58"/>
    <w:rPr>
      <w:rFonts w:ascii="Tahoma" w:hAnsi="Tahoma" w:cs="Tahoma"/>
      <w:sz w:val="16"/>
      <w:szCs w:val="16"/>
    </w:rPr>
  </w:style>
  <w:style w:type="paragraph" w:styleId="ListParagraph">
    <w:name w:val="List Paragraph"/>
    <w:basedOn w:val="Normal"/>
    <w:qFormat/>
    <w:rsid w:val="00502B89"/>
    <w:pPr>
      <w:ind w:left="720"/>
      <w:contextualSpacing/>
    </w:pPr>
  </w:style>
  <w:style w:type="paragraph" w:styleId="Header">
    <w:name w:val="header"/>
    <w:basedOn w:val="Normal"/>
    <w:link w:val="HeaderChar"/>
    <w:uiPriority w:val="99"/>
    <w:unhideWhenUsed/>
    <w:rsid w:val="001E3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F60"/>
  </w:style>
  <w:style w:type="paragraph" w:styleId="Footer">
    <w:name w:val="footer"/>
    <w:basedOn w:val="Normal"/>
    <w:link w:val="FooterChar"/>
    <w:uiPriority w:val="99"/>
    <w:unhideWhenUsed/>
    <w:rsid w:val="001E3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F60"/>
  </w:style>
  <w:style w:type="character" w:styleId="PlaceholderText">
    <w:name w:val="Placeholder Text"/>
    <w:basedOn w:val="DefaultParagraphFont"/>
    <w:uiPriority w:val="99"/>
    <w:semiHidden/>
    <w:rsid w:val="0012074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0" w:defSemiHidden="0" w:defUnhideWhenUsed="0" w:defQFormat="0" w:count="267">
    <w:lsdException w:name="List Paragraph" w:qFormat="1"/>
  </w:latentStyles>
  <w:style w:type="paragraph" w:default="1" w:styleId="Normal">
    <w:name w:val="Normal"/>
    <w:qFormat/>
    <w:rsid w:val="004D5D29"/>
  </w:style>
  <w:style w:type="paragraph" w:styleId="Heading1">
    <w:name w:val="heading 1"/>
    <w:basedOn w:val="Normal"/>
    <w:next w:val="Normal"/>
    <w:link w:val="Heading1Char"/>
    <w:autoRedefine/>
    <w:uiPriority w:val="9"/>
    <w:qFormat/>
    <w:rsid w:val="00C800D8"/>
    <w:pPr>
      <w:keepNext/>
      <w:keepLines/>
      <w:spacing w:before="200" w:after="100" w:line="240" w:lineRule="auto"/>
      <w:outlineLvl w:val="0"/>
    </w:pPr>
    <w:rPr>
      <w:rFonts w:ascii="Cambria" w:eastAsiaTheme="majorEastAsia" w:hAnsi="Cambria" w:cstheme="majorBidi"/>
      <w:b/>
      <w:bCs/>
      <w:color w:val="595959" w:themeColor="text1" w:themeTint="A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E16B2B"/>
    <w:pPr>
      <w:pBdr>
        <w:bottom w:val="single" w:sz="8" w:space="1" w:color="4F81BD" w:themeColor="accent1"/>
      </w:pBdr>
      <w:spacing w:after="300" w:line="240" w:lineRule="auto"/>
      <w:contextualSpacing/>
    </w:pPr>
    <w:rPr>
      <w:rFonts w:ascii="Cambria (Headings)" w:eastAsiaTheme="majorEastAsia" w:hAnsi="Cambria (Headings)"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E16B2B"/>
    <w:rPr>
      <w:rFonts w:ascii="Cambria (Headings)" w:eastAsiaTheme="majorEastAsia" w:hAnsi="Cambria (Headings)" w:cstheme="majorBidi"/>
      <w:color w:val="632423" w:themeColor="accent2" w:themeShade="80"/>
      <w:spacing w:val="5"/>
      <w:kern w:val="28"/>
      <w:sz w:val="52"/>
      <w:szCs w:val="52"/>
    </w:rPr>
  </w:style>
  <w:style w:type="character" w:customStyle="1" w:styleId="Heading1Char">
    <w:name w:val="Heading 1 Char"/>
    <w:basedOn w:val="DefaultParagraphFont"/>
    <w:link w:val="Heading1"/>
    <w:uiPriority w:val="9"/>
    <w:rsid w:val="00C800D8"/>
    <w:rPr>
      <w:rFonts w:ascii="Cambria" w:eastAsiaTheme="majorEastAsia" w:hAnsi="Cambria" w:cstheme="majorBidi"/>
      <w:b/>
      <w:bCs/>
      <w:color w:val="595959" w:themeColor="text1" w:themeTint="A6"/>
      <w:sz w:val="28"/>
      <w:szCs w:val="28"/>
    </w:rPr>
  </w:style>
  <w:style w:type="table" w:styleId="TableGrid">
    <w:name w:val="Table Grid"/>
    <w:basedOn w:val="TableNormal"/>
    <w:uiPriority w:val="59"/>
    <w:rsid w:val="00B71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3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C58"/>
    <w:rPr>
      <w:rFonts w:ascii="Tahoma" w:hAnsi="Tahoma" w:cs="Tahoma"/>
      <w:sz w:val="16"/>
      <w:szCs w:val="16"/>
    </w:rPr>
  </w:style>
  <w:style w:type="paragraph" w:styleId="ListParagraph">
    <w:name w:val="List Paragraph"/>
    <w:basedOn w:val="Normal"/>
    <w:qFormat/>
    <w:rsid w:val="00502B89"/>
    <w:pPr>
      <w:ind w:left="720"/>
      <w:contextualSpacing/>
    </w:pPr>
  </w:style>
  <w:style w:type="paragraph" w:styleId="Header">
    <w:name w:val="header"/>
    <w:basedOn w:val="Normal"/>
    <w:link w:val="HeaderChar"/>
    <w:uiPriority w:val="99"/>
    <w:unhideWhenUsed/>
    <w:rsid w:val="001E3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F60"/>
  </w:style>
  <w:style w:type="paragraph" w:styleId="Footer">
    <w:name w:val="footer"/>
    <w:basedOn w:val="Normal"/>
    <w:link w:val="FooterChar"/>
    <w:uiPriority w:val="99"/>
    <w:unhideWhenUsed/>
    <w:rsid w:val="001E3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F60"/>
  </w:style>
  <w:style w:type="character" w:styleId="PlaceholderText">
    <w:name w:val="Placeholder Text"/>
    <w:basedOn w:val="DefaultParagraphFont"/>
    <w:uiPriority w:val="99"/>
    <w:semiHidden/>
    <w:rsid w:val="001207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C8093-7FA5-459B-9C1D-70F9D9159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Justin</cp:lastModifiedBy>
  <cp:revision>2</cp:revision>
  <cp:lastPrinted>2013-05-23T13:52:00Z</cp:lastPrinted>
  <dcterms:created xsi:type="dcterms:W3CDTF">2015-01-08T16:57:00Z</dcterms:created>
  <dcterms:modified xsi:type="dcterms:W3CDTF">2015-01-08T16:57:00Z</dcterms:modified>
</cp:coreProperties>
</file>